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EA12A3">
        <w:rPr>
          <w:rFonts w:ascii="Times New Roman" w:hAnsi="Times New Roman"/>
          <w:b/>
          <w:sz w:val="28"/>
          <w:szCs w:val="28"/>
        </w:rPr>
        <w:t>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</w:t>
      </w:r>
      <w:r w:rsidR="00EA12A3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A12A3">
        <w:rPr>
          <w:rFonts w:ascii="Times New Roman" w:hAnsi="Times New Roman"/>
          <w:b/>
          <w:sz w:val="28"/>
          <w:szCs w:val="28"/>
        </w:rPr>
        <w:t>03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A12A3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A12A3" w:rsidRDefault="00034F58" w:rsidP="00EA12A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A12A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A12A3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A12A3" w:rsidRPr="00EA12A3">
        <w:rPr>
          <w:rFonts w:ascii="Times New Roman" w:hAnsi="Times New Roman"/>
          <w:b/>
          <w:sz w:val="20"/>
          <w:szCs w:val="20"/>
          <w:lang w:eastAsia="en-US"/>
        </w:rPr>
        <w:t>Обустройство площадок для переносов складов</w:t>
      </w:r>
      <w:r w:rsidR="00EA12A3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EA12A3" w:rsidRDefault="00034F58" w:rsidP="00EA12A3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8BB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2019-03-27T05:19:00Z</dcterms:created>
  <dcterms:modified xsi:type="dcterms:W3CDTF">2019-06-04T12:32:00Z</dcterms:modified>
</cp:coreProperties>
</file>